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4DA" w:rsidRPr="00A574DA" w:rsidRDefault="00A574DA" w:rsidP="00A574DA">
      <w:pPr>
        <w:spacing w:line="360" w:lineRule="auto"/>
        <w:jc w:val="center"/>
        <w:rPr>
          <w:rFonts w:asciiTheme="minorEastAsia" w:hAnsiTheme="minorEastAsia"/>
          <w:b/>
          <w:sz w:val="32"/>
          <w:szCs w:val="32"/>
        </w:rPr>
      </w:pPr>
      <w:r w:rsidRPr="00A574DA">
        <w:rPr>
          <w:rFonts w:asciiTheme="minorEastAsia" w:hAnsiTheme="minorEastAsia" w:hint="eastAsia"/>
          <w:b/>
          <w:sz w:val="32"/>
          <w:szCs w:val="32"/>
        </w:rPr>
        <w:t>深圳市福田</w:t>
      </w:r>
      <w:proofErr w:type="gramStart"/>
      <w:r w:rsidRPr="00A574DA">
        <w:rPr>
          <w:rFonts w:asciiTheme="minorEastAsia" w:hAnsiTheme="minorEastAsia" w:hint="eastAsia"/>
          <w:b/>
          <w:sz w:val="32"/>
          <w:szCs w:val="32"/>
        </w:rPr>
        <w:t>区支持</w:t>
      </w:r>
      <w:proofErr w:type="gramEnd"/>
      <w:r w:rsidRPr="00A574DA">
        <w:rPr>
          <w:rFonts w:asciiTheme="minorEastAsia" w:hAnsiTheme="minorEastAsia" w:hint="eastAsia"/>
          <w:b/>
          <w:sz w:val="32"/>
          <w:szCs w:val="32"/>
        </w:rPr>
        <w:t>金融科技发展若干措施</w:t>
      </w:r>
    </w:p>
    <w:p w:rsidR="00A574DA" w:rsidRPr="00A574DA" w:rsidRDefault="00A574DA" w:rsidP="00A574DA">
      <w:pPr>
        <w:spacing w:line="360" w:lineRule="auto"/>
        <w:ind w:firstLineChars="200" w:firstLine="560"/>
        <w:rPr>
          <w:rFonts w:asciiTheme="minorEastAsia" w:hAnsiTheme="minorEastAsia" w:hint="eastAsia"/>
          <w:sz w:val="28"/>
          <w:szCs w:val="28"/>
        </w:rPr>
      </w:pPr>
      <w:r w:rsidRPr="00A574DA">
        <w:rPr>
          <w:rFonts w:asciiTheme="minorEastAsia" w:hAnsiTheme="minorEastAsia" w:hint="eastAsia"/>
          <w:sz w:val="28"/>
          <w:szCs w:val="28"/>
        </w:rPr>
        <w:t> </w:t>
      </w:r>
    </w:p>
    <w:p w:rsidR="00A574DA" w:rsidRPr="00A574DA" w:rsidRDefault="00A574DA" w:rsidP="00A574DA">
      <w:pPr>
        <w:spacing w:line="360" w:lineRule="auto"/>
        <w:ind w:firstLineChars="200" w:firstLine="560"/>
        <w:rPr>
          <w:rFonts w:asciiTheme="minorEastAsia" w:hAnsiTheme="minorEastAsia" w:hint="eastAsia"/>
          <w:sz w:val="28"/>
          <w:szCs w:val="28"/>
        </w:rPr>
      </w:pPr>
      <w:r w:rsidRPr="00A574DA">
        <w:rPr>
          <w:rFonts w:asciiTheme="minorEastAsia" w:hAnsiTheme="minorEastAsia" w:hint="eastAsia"/>
          <w:sz w:val="28"/>
          <w:szCs w:val="28"/>
        </w:rPr>
        <w:t>第一条【宗旨】为发挥产业资金导向作用，促进金融科技快速健康创新发展，打造有国际影响力的金融科技中心和金融核心区，根据《深圳市福田区产业发展专项资金管理办法》，制定本措施。</w:t>
      </w:r>
    </w:p>
    <w:p w:rsidR="00A574DA" w:rsidRPr="00A574DA" w:rsidRDefault="00A574DA" w:rsidP="00A574DA">
      <w:pPr>
        <w:spacing w:line="360" w:lineRule="auto"/>
        <w:ind w:firstLineChars="200" w:firstLine="560"/>
        <w:rPr>
          <w:rFonts w:asciiTheme="minorEastAsia" w:hAnsiTheme="minorEastAsia" w:hint="eastAsia"/>
          <w:sz w:val="28"/>
          <w:szCs w:val="28"/>
        </w:rPr>
      </w:pPr>
      <w:r w:rsidRPr="00A574DA">
        <w:rPr>
          <w:rFonts w:asciiTheme="minorEastAsia" w:hAnsiTheme="minorEastAsia" w:hint="eastAsia"/>
          <w:sz w:val="28"/>
          <w:szCs w:val="28"/>
        </w:rPr>
        <w:t>第二条【支持对象】</w:t>
      </w:r>
      <w:proofErr w:type="gramStart"/>
      <w:r w:rsidRPr="00A574DA">
        <w:rPr>
          <w:rFonts w:asciiTheme="minorEastAsia" w:hAnsiTheme="minorEastAsia" w:hint="eastAsia"/>
          <w:sz w:val="28"/>
          <w:szCs w:val="28"/>
        </w:rPr>
        <w:t>本措施</w:t>
      </w:r>
      <w:proofErr w:type="gramEnd"/>
      <w:r w:rsidRPr="00A574DA">
        <w:rPr>
          <w:rFonts w:asciiTheme="minorEastAsia" w:hAnsiTheme="minorEastAsia" w:hint="eastAsia"/>
          <w:sz w:val="28"/>
          <w:szCs w:val="28"/>
        </w:rPr>
        <w:t>适用于注册登记、税务关系在福田区，具有健全的财务制度的金融科技企业，重点实验室、金融科技产业园区、孵化器、加速器，金融科技青年人才培训基地及相关行</w:t>
      </w:r>
      <w:bookmarkStart w:id="0" w:name="_GoBack"/>
      <w:bookmarkEnd w:id="0"/>
      <w:r w:rsidRPr="00A574DA">
        <w:rPr>
          <w:rFonts w:asciiTheme="minorEastAsia" w:hAnsiTheme="minorEastAsia" w:hint="eastAsia"/>
          <w:sz w:val="28"/>
          <w:szCs w:val="28"/>
        </w:rPr>
        <w:t>业组织等。</w:t>
      </w:r>
    </w:p>
    <w:p w:rsidR="00A574DA" w:rsidRPr="00A574DA" w:rsidRDefault="00A574DA" w:rsidP="00A574DA">
      <w:pPr>
        <w:spacing w:line="360" w:lineRule="auto"/>
        <w:ind w:firstLineChars="200" w:firstLine="560"/>
        <w:rPr>
          <w:rFonts w:asciiTheme="minorEastAsia" w:hAnsiTheme="minorEastAsia" w:hint="eastAsia"/>
          <w:sz w:val="28"/>
          <w:szCs w:val="28"/>
        </w:rPr>
      </w:pPr>
      <w:r w:rsidRPr="00A574DA">
        <w:rPr>
          <w:rFonts w:asciiTheme="minorEastAsia" w:hAnsiTheme="minorEastAsia" w:hint="eastAsia"/>
          <w:sz w:val="28"/>
          <w:szCs w:val="28"/>
        </w:rPr>
        <w:t>第三条【重点企业支持】</w:t>
      </w:r>
    </w:p>
    <w:p w:rsidR="00A574DA" w:rsidRPr="00A574DA" w:rsidRDefault="00A574DA" w:rsidP="00A574DA">
      <w:pPr>
        <w:spacing w:line="360" w:lineRule="auto"/>
        <w:ind w:firstLineChars="200" w:firstLine="560"/>
        <w:rPr>
          <w:rFonts w:asciiTheme="minorEastAsia" w:hAnsiTheme="minorEastAsia" w:hint="eastAsia"/>
          <w:sz w:val="28"/>
          <w:szCs w:val="28"/>
        </w:rPr>
      </w:pPr>
      <w:r w:rsidRPr="00A574DA">
        <w:rPr>
          <w:rFonts w:asciiTheme="minorEastAsia" w:hAnsiTheme="minorEastAsia" w:hint="eastAsia"/>
          <w:sz w:val="28"/>
          <w:szCs w:val="28"/>
        </w:rPr>
        <w:t>（一）对香蜜</w:t>
      </w:r>
      <w:proofErr w:type="gramStart"/>
      <w:r w:rsidRPr="00A574DA">
        <w:rPr>
          <w:rFonts w:asciiTheme="minorEastAsia" w:hAnsiTheme="minorEastAsia" w:hint="eastAsia"/>
          <w:sz w:val="28"/>
          <w:szCs w:val="28"/>
        </w:rPr>
        <w:t>湖金融</w:t>
      </w:r>
      <w:proofErr w:type="gramEnd"/>
      <w:r w:rsidRPr="00A574DA">
        <w:rPr>
          <w:rFonts w:asciiTheme="minorEastAsia" w:hAnsiTheme="minorEastAsia" w:hint="eastAsia"/>
          <w:sz w:val="28"/>
          <w:szCs w:val="28"/>
        </w:rPr>
        <w:t>科技指数成份股中的上市公司，在福田区设立的金融科技子公司，实收资本5000万元（含）以上的，以及经区政府同意，对金融科技集聚区建设有重大支撑作用的新设立或引入的金融科技公司给予一次性300万元落户奖励；对未享受福田</w:t>
      </w:r>
      <w:proofErr w:type="gramStart"/>
      <w:r w:rsidRPr="00A574DA">
        <w:rPr>
          <w:rFonts w:asciiTheme="minorEastAsia" w:hAnsiTheme="minorEastAsia" w:hint="eastAsia"/>
          <w:sz w:val="28"/>
          <w:szCs w:val="28"/>
        </w:rPr>
        <w:t>区产业</w:t>
      </w:r>
      <w:proofErr w:type="gramEnd"/>
      <w:r w:rsidRPr="00A574DA">
        <w:rPr>
          <w:rFonts w:asciiTheme="minorEastAsia" w:hAnsiTheme="minorEastAsia" w:hint="eastAsia"/>
          <w:sz w:val="28"/>
          <w:szCs w:val="28"/>
        </w:rPr>
        <w:t>人才租赁住房配租的，按照5000元/套/月的标准给予5套人才住房租赁支持，最长不超过3年，享受支持期间不得转租，否则需返还已拨付的产业资金。</w:t>
      </w:r>
    </w:p>
    <w:p w:rsidR="00A574DA" w:rsidRPr="00A574DA" w:rsidRDefault="00A574DA" w:rsidP="00A574DA">
      <w:pPr>
        <w:spacing w:line="360" w:lineRule="auto"/>
        <w:ind w:firstLineChars="200" w:firstLine="560"/>
        <w:rPr>
          <w:rFonts w:asciiTheme="minorEastAsia" w:hAnsiTheme="minorEastAsia" w:hint="eastAsia"/>
          <w:sz w:val="28"/>
          <w:szCs w:val="28"/>
        </w:rPr>
      </w:pPr>
      <w:r w:rsidRPr="00A574DA">
        <w:rPr>
          <w:rFonts w:asciiTheme="minorEastAsia" w:hAnsiTheme="minorEastAsia" w:hint="eastAsia"/>
          <w:sz w:val="28"/>
          <w:szCs w:val="28"/>
        </w:rPr>
        <w:t>（二）对非香蜜</w:t>
      </w:r>
      <w:proofErr w:type="gramStart"/>
      <w:r w:rsidRPr="00A574DA">
        <w:rPr>
          <w:rFonts w:asciiTheme="minorEastAsia" w:hAnsiTheme="minorEastAsia" w:hint="eastAsia"/>
          <w:sz w:val="28"/>
          <w:szCs w:val="28"/>
        </w:rPr>
        <w:t>湖金融</w:t>
      </w:r>
      <w:proofErr w:type="gramEnd"/>
      <w:r w:rsidRPr="00A574DA">
        <w:rPr>
          <w:rFonts w:asciiTheme="minorEastAsia" w:hAnsiTheme="minorEastAsia" w:hint="eastAsia"/>
          <w:sz w:val="28"/>
          <w:szCs w:val="28"/>
        </w:rPr>
        <w:t>科技指数成份股中的上市公司，在福田区设立的金融科技类子公司，实收资本5000万元（含）以上的，给予一次性250万元落户奖励；对未享受福田</w:t>
      </w:r>
      <w:proofErr w:type="gramStart"/>
      <w:r w:rsidRPr="00A574DA">
        <w:rPr>
          <w:rFonts w:asciiTheme="minorEastAsia" w:hAnsiTheme="minorEastAsia" w:hint="eastAsia"/>
          <w:sz w:val="28"/>
          <w:szCs w:val="28"/>
        </w:rPr>
        <w:t>区产业</w:t>
      </w:r>
      <w:proofErr w:type="gramEnd"/>
      <w:r w:rsidRPr="00A574DA">
        <w:rPr>
          <w:rFonts w:asciiTheme="minorEastAsia" w:hAnsiTheme="minorEastAsia" w:hint="eastAsia"/>
          <w:sz w:val="28"/>
          <w:szCs w:val="28"/>
        </w:rPr>
        <w:t>人才租赁住房配租的，按照5000元/套/月的标准给予4套人才住房租赁支持，最长不超过3年，享受支持期间不得转租，否则需返还已拨付的产业资金。</w:t>
      </w:r>
    </w:p>
    <w:p w:rsidR="00A574DA" w:rsidRPr="00A574DA" w:rsidRDefault="00A574DA" w:rsidP="00A574DA">
      <w:pPr>
        <w:spacing w:line="360" w:lineRule="auto"/>
        <w:ind w:firstLineChars="200" w:firstLine="560"/>
        <w:rPr>
          <w:rFonts w:asciiTheme="minorEastAsia" w:hAnsiTheme="minorEastAsia" w:hint="eastAsia"/>
          <w:sz w:val="28"/>
          <w:szCs w:val="28"/>
        </w:rPr>
      </w:pPr>
      <w:r w:rsidRPr="00A574DA">
        <w:rPr>
          <w:rFonts w:asciiTheme="minorEastAsia" w:hAnsiTheme="minorEastAsia" w:hint="eastAsia"/>
          <w:sz w:val="28"/>
          <w:szCs w:val="28"/>
        </w:rPr>
        <w:t>（三）对获得B轮及以上风险投资、估值在5亿元以上的金融科</w:t>
      </w:r>
      <w:r w:rsidRPr="00A574DA">
        <w:rPr>
          <w:rFonts w:asciiTheme="minorEastAsia" w:hAnsiTheme="minorEastAsia" w:hint="eastAsia"/>
          <w:sz w:val="28"/>
          <w:szCs w:val="28"/>
        </w:rPr>
        <w:lastRenderedPageBreak/>
        <w:t>技企业，给予一次性200万元落户奖励；对未享受福田</w:t>
      </w:r>
      <w:proofErr w:type="gramStart"/>
      <w:r w:rsidRPr="00A574DA">
        <w:rPr>
          <w:rFonts w:asciiTheme="minorEastAsia" w:hAnsiTheme="minorEastAsia" w:hint="eastAsia"/>
          <w:sz w:val="28"/>
          <w:szCs w:val="28"/>
        </w:rPr>
        <w:t>区产业</w:t>
      </w:r>
      <w:proofErr w:type="gramEnd"/>
      <w:r w:rsidRPr="00A574DA">
        <w:rPr>
          <w:rFonts w:asciiTheme="minorEastAsia" w:hAnsiTheme="minorEastAsia" w:hint="eastAsia"/>
          <w:sz w:val="28"/>
          <w:szCs w:val="28"/>
        </w:rPr>
        <w:t>人才租赁住房配租的，按照5000元/套/月的标准给予3套人才住房租赁支持，最长不超过3年，享受支持期间不得转租，否则需返还已拨付的产业资金。</w:t>
      </w:r>
    </w:p>
    <w:p w:rsidR="00A574DA" w:rsidRPr="00A574DA" w:rsidRDefault="00A574DA" w:rsidP="00A574DA">
      <w:pPr>
        <w:spacing w:line="360" w:lineRule="auto"/>
        <w:ind w:firstLineChars="200" w:firstLine="560"/>
        <w:rPr>
          <w:rFonts w:asciiTheme="minorEastAsia" w:hAnsiTheme="minorEastAsia" w:hint="eastAsia"/>
          <w:sz w:val="28"/>
          <w:szCs w:val="28"/>
        </w:rPr>
      </w:pPr>
      <w:r w:rsidRPr="00A574DA">
        <w:rPr>
          <w:rFonts w:asciiTheme="minorEastAsia" w:hAnsiTheme="minorEastAsia" w:hint="eastAsia"/>
          <w:sz w:val="28"/>
          <w:szCs w:val="28"/>
        </w:rPr>
        <w:t>（四）经区政府同意支持的，对完善金融科技产业链有重要作用以及金融科技细分领域的龙头企业，给予一次性150万元奖励；对未享受福田</w:t>
      </w:r>
      <w:proofErr w:type="gramStart"/>
      <w:r w:rsidRPr="00A574DA">
        <w:rPr>
          <w:rFonts w:asciiTheme="minorEastAsia" w:hAnsiTheme="minorEastAsia" w:hint="eastAsia"/>
          <w:sz w:val="28"/>
          <w:szCs w:val="28"/>
        </w:rPr>
        <w:t>区产业</w:t>
      </w:r>
      <w:proofErr w:type="gramEnd"/>
      <w:r w:rsidRPr="00A574DA">
        <w:rPr>
          <w:rFonts w:asciiTheme="minorEastAsia" w:hAnsiTheme="minorEastAsia" w:hint="eastAsia"/>
          <w:sz w:val="28"/>
          <w:szCs w:val="28"/>
        </w:rPr>
        <w:t>人才租赁住房配租的，按照5000元/套/月的标准给予2套人才住房租赁支持，最长不超过3年，享受支持期间不得转租，否则需返还已拨付的产业资金。</w:t>
      </w:r>
    </w:p>
    <w:p w:rsidR="00A574DA" w:rsidRPr="00A574DA" w:rsidRDefault="00A574DA" w:rsidP="00A574DA">
      <w:pPr>
        <w:spacing w:line="360" w:lineRule="auto"/>
        <w:ind w:firstLineChars="200" w:firstLine="560"/>
        <w:rPr>
          <w:rFonts w:asciiTheme="minorEastAsia" w:hAnsiTheme="minorEastAsia" w:hint="eastAsia"/>
          <w:sz w:val="28"/>
          <w:szCs w:val="28"/>
        </w:rPr>
      </w:pPr>
      <w:r w:rsidRPr="00A574DA">
        <w:rPr>
          <w:rFonts w:asciiTheme="minorEastAsia" w:hAnsiTheme="minorEastAsia" w:hint="eastAsia"/>
          <w:sz w:val="28"/>
          <w:szCs w:val="28"/>
        </w:rPr>
        <w:t>第四条【蜂巢体系支持】对经区政府同意引进的重点实验室（研究机构），或同意设立的金融科技产业园、加速器等，给予以下支持：</w:t>
      </w:r>
    </w:p>
    <w:p w:rsidR="00A574DA" w:rsidRPr="00A574DA" w:rsidRDefault="00A574DA" w:rsidP="00A574DA">
      <w:pPr>
        <w:spacing w:line="360" w:lineRule="auto"/>
        <w:ind w:firstLineChars="200" w:firstLine="560"/>
        <w:rPr>
          <w:rFonts w:asciiTheme="minorEastAsia" w:hAnsiTheme="minorEastAsia" w:hint="eastAsia"/>
          <w:sz w:val="28"/>
          <w:szCs w:val="28"/>
        </w:rPr>
      </w:pPr>
      <w:r w:rsidRPr="00A574DA">
        <w:rPr>
          <w:rFonts w:asciiTheme="minorEastAsia" w:hAnsiTheme="minorEastAsia" w:hint="eastAsia"/>
          <w:sz w:val="28"/>
          <w:szCs w:val="28"/>
        </w:rPr>
        <w:t>（一）运营支持。按每个机构每年度最高1000万元，给予运营费用支持，最长不超过3年。</w:t>
      </w:r>
    </w:p>
    <w:p w:rsidR="00A574DA" w:rsidRPr="00A574DA" w:rsidRDefault="00A574DA" w:rsidP="00A574DA">
      <w:pPr>
        <w:spacing w:line="360" w:lineRule="auto"/>
        <w:ind w:firstLineChars="200" w:firstLine="560"/>
        <w:rPr>
          <w:rFonts w:asciiTheme="minorEastAsia" w:hAnsiTheme="minorEastAsia" w:hint="eastAsia"/>
          <w:sz w:val="28"/>
          <w:szCs w:val="28"/>
        </w:rPr>
      </w:pPr>
      <w:r w:rsidRPr="00A574DA">
        <w:rPr>
          <w:rFonts w:asciiTheme="minorEastAsia" w:hAnsiTheme="minorEastAsia" w:hint="eastAsia"/>
          <w:sz w:val="28"/>
          <w:szCs w:val="28"/>
        </w:rPr>
        <w:t>（二）装修支持。对首次装修办公用房的，按照装修费用的50%，给予最高200万元的一次性支持。</w:t>
      </w:r>
    </w:p>
    <w:p w:rsidR="00A574DA" w:rsidRPr="00A574DA" w:rsidRDefault="00A574DA" w:rsidP="00A574DA">
      <w:pPr>
        <w:spacing w:line="360" w:lineRule="auto"/>
        <w:ind w:firstLineChars="200" w:firstLine="560"/>
        <w:rPr>
          <w:rFonts w:asciiTheme="minorEastAsia" w:hAnsiTheme="minorEastAsia" w:hint="eastAsia"/>
          <w:sz w:val="28"/>
          <w:szCs w:val="28"/>
        </w:rPr>
      </w:pPr>
      <w:r w:rsidRPr="00A574DA">
        <w:rPr>
          <w:rFonts w:asciiTheme="minorEastAsia" w:hAnsiTheme="minorEastAsia" w:hint="eastAsia"/>
          <w:sz w:val="28"/>
          <w:szCs w:val="28"/>
        </w:rPr>
        <w:t>第五条 【专项保险支持】对金融科技企业（机构）投保相关责任保险的，经专项审计后，按最高为保费10%的额度，给予年度不超过10万元的支持。</w:t>
      </w:r>
    </w:p>
    <w:p w:rsidR="00A574DA" w:rsidRPr="00A574DA" w:rsidRDefault="00A574DA" w:rsidP="00A574DA">
      <w:pPr>
        <w:spacing w:line="360" w:lineRule="auto"/>
        <w:ind w:firstLineChars="200" w:firstLine="560"/>
        <w:rPr>
          <w:rFonts w:asciiTheme="minorEastAsia" w:hAnsiTheme="minorEastAsia" w:hint="eastAsia"/>
          <w:sz w:val="28"/>
          <w:szCs w:val="28"/>
        </w:rPr>
      </w:pPr>
      <w:r w:rsidRPr="00A574DA">
        <w:rPr>
          <w:rFonts w:asciiTheme="minorEastAsia" w:hAnsiTheme="minorEastAsia" w:hint="eastAsia"/>
          <w:sz w:val="28"/>
          <w:szCs w:val="28"/>
        </w:rPr>
        <w:t>第六条 【专题活动支持】对金融科技企业、重点实验室等相关企业（机构）或行业组织，开展金融科技相关专题活动，经事前备案、事后审计的，按审计金额的50%，给予年度最高100万元支持。</w:t>
      </w:r>
    </w:p>
    <w:p w:rsidR="00A574DA" w:rsidRPr="00A574DA" w:rsidRDefault="00A574DA" w:rsidP="00A574DA">
      <w:pPr>
        <w:spacing w:line="360" w:lineRule="auto"/>
        <w:ind w:firstLineChars="200" w:firstLine="560"/>
        <w:rPr>
          <w:rFonts w:asciiTheme="minorEastAsia" w:hAnsiTheme="minorEastAsia" w:hint="eastAsia"/>
          <w:sz w:val="28"/>
          <w:szCs w:val="28"/>
        </w:rPr>
      </w:pPr>
      <w:r w:rsidRPr="00A574DA">
        <w:rPr>
          <w:rFonts w:asciiTheme="minorEastAsia" w:hAnsiTheme="minorEastAsia" w:hint="eastAsia"/>
          <w:sz w:val="28"/>
          <w:szCs w:val="28"/>
        </w:rPr>
        <w:t>第七条【创新项目支持】为鼓励金融科技创新，促进场景应用，</w:t>
      </w:r>
      <w:r w:rsidRPr="00A574DA">
        <w:rPr>
          <w:rFonts w:asciiTheme="minorEastAsia" w:hAnsiTheme="minorEastAsia" w:hint="eastAsia"/>
          <w:sz w:val="28"/>
          <w:szCs w:val="28"/>
        </w:rPr>
        <w:lastRenderedPageBreak/>
        <w:t>设立“香蜜湖金融科技创新奖”。具体评定办法另行制定，经</w:t>
      </w:r>
      <w:proofErr w:type="gramStart"/>
      <w:r w:rsidRPr="00A574DA">
        <w:rPr>
          <w:rFonts w:asciiTheme="minorEastAsia" w:hAnsiTheme="minorEastAsia" w:hint="eastAsia"/>
          <w:sz w:val="28"/>
          <w:szCs w:val="28"/>
        </w:rPr>
        <w:t>区产业</w:t>
      </w:r>
      <w:proofErr w:type="gramEnd"/>
      <w:r w:rsidRPr="00A574DA">
        <w:rPr>
          <w:rFonts w:asciiTheme="minorEastAsia" w:hAnsiTheme="minorEastAsia" w:hint="eastAsia"/>
          <w:sz w:val="28"/>
          <w:szCs w:val="28"/>
        </w:rPr>
        <w:t>发展联席会议审议同意后执行。</w:t>
      </w:r>
    </w:p>
    <w:p w:rsidR="00A574DA" w:rsidRPr="00A574DA" w:rsidRDefault="00A574DA" w:rsidP="00A574DA">
      <w:pPr>
        <w:spacing w:line="360" w:lineRule="auto"/>
        <w:ind w:firstLineChars="200" w:firstLine="560"/>
        <w:rPr>
          <w:rFonts w:asciiTheme="minorEastAsia" w:hAnsiTheme="minorEastAsia" w:hint="eastAsia"/>
          <w:sz w:val="28"/>
          <w:szCs w:val="28"/>
        </w:rPr>
      </w:pPr>
      <w:r w:rsidRPr="00A574DA">
        <w:rPr>
          <w:rFonts w:asciiTheme="minorEastAsia" w:hAnsiTheme="minorEastAsia" w:hint="eastAsia"/>
          <w:sz w:val="28"/>
          <w:szCs w:val="28"/>
        </w:rPr>
        <w:t>第八条 【青年人才培训支持】支持金融科技企业、重点实验室等相关企业（机构）或行业组织设立金融科技青年人才培训基地，开展金融科技青年人才培训，具体按相关青年人才培训计划方案执行。</w:t>
      </w:r>
    </w:p>
    <w:p w:rsidR="00A574DA" w:rsidRPr="00A574DA" w:rsidRDefault="00A574DA" w:rsidP="00A574DA">
      <w:pPr>
        <w:spacing w:line="360" w:lineRule="auto"/>
        <w:ind w:firstLineChars="200" w:firstLine="560"/>
        <w:rPr>
          <w:rFonts w:asciiTheme="minorEastAsia" w:hAnsiTheme="minorEastAsia" w:hint="eastAsia"/>
          <w:sz w:val="28"/>
          <w:szCs w:val="28"/>
        </w:rPr>
      </w:pPr>
      <w:r w:rsidRPr="00A574DA">
        <w:rPr>
          <w:rFonts w:asciiTheme="minorEastAsia" w:hAnsiTheme="minorEastAsia" w:hint="eastAsia"/>
          <w:sz w:val="28"/>
          <w:szCs w:val="28"/>
        </w:rPr>
        <w:t>第九条【限制和除外情形】</w:t>
      </w:r>
    </w:p>
    <w:p w:rsidR="00A574DA" w:rsidRPr="00A574DA" w:rsidRDefault="00A574DA" w:rsidP="00A574DA">
      <w:pPr>
        <w:spacing w:line="360" w:lineRule="auto"/>
        <w:ind w:firstLineChars="200" w:firstLine="560"/>
        <w:rPr>
          <w:rFonts w:asciiTheme="minorEastAsia" w:hAnsiTheme="minorEastAsia" w:hint="eastAsia"/>
          <w:sz w:val="28"/>
          <w:szCs w:val="28"/>
        </w:rPr>
      </w:pPr>
      <w:r w:rsidRPr="00A574DA">
        <w:rPr>
          <w:rFonts w:asciiTheme="minorEastAsia" w:hAnsiTheme="minorEastAsia" w:hint="eastAsia"/>
          <w:sz w:val="28"/>
          <w:szCs w:val="28"/>
        </w:rPr>
        <w:t>（一）</w:t>
      </w:r>
      <w:proofErr w:type="gramStart"/>
      <w:r w:rsidRPr="00A574DA">
        <w:rPr>
          <w:rFonts w:asciiTheme="minorEastAsia" w:hAnsiTheme="minorEastAsia" w:hint="eastAsia"/>
          <w:sz w:val="28"/>
          <w:szCs w:val="28"/>
        </w:rPr>
        <w:t>本措施各</w:t>
      </w:r>
      <w:proofErr w:type="gramEnd"/>
      <w:r w:rsidRPr="00A574DA">
        <w:rPr>
          <w:rFonts w:asciiTheme="minorEastAsia" w:hAnsiTheme="minorEastAsia" w:hint="eastAsia"/>
          <w:sz w:val="28"/>
          <w:szCs w:val="28"/>
        </w:rPr>
        <w:t>条款支持项目时间均为2017年1月1日后；</w:t>
      </w:r>
    </w:p>
    <w:p w:rsidR="00A574DA" w:rsidRPr="00A574DA" w:rsidRDefault="00A574DA" w:rsidP="00A574DA">
      <w:pPr>
        <w:spacing w:line="360" w:lineRule="auto"/>
        <w:ind w:firstLineChars="200" w:firstLine="560"/>
        <w:rPr>
          <w:rFonts w:asciiTheme="minorEastAsia" w:hAnsiTheme="minorEastAsia" w:hint="eastAsia"/>
          <w:sz w:val="28"/>
          <w:szCs w:val="28"/>
        </w:rPr>
      </w:pPr>
      <w:r w:rsidRPr="00A574DA">
        <w:rPr>
          <w:rFonts w:asciiTheme="minorEastAsia" w:hAnsiTheme="minorEastAsia" w:hint="eastAsia"/>
          <w:sz w:val="28"/>
          <w:szCs w:val="28"/>
        </w:rPr>
        <w:t>（二）</w:t>
      </w:r>
      <w:proofErr w:type="gramStart"/>
      <w:r w:rsidRPr="00A574DA">
        <w:rPr>
          <w:rFonts w:asciiTheme="minorEastAsia" w:hAnsiTheme="minorEastAsia" w:hint="eastAsia"/>
          <w:sz w:val="28"/>
          <w:szCs w:val="28"/>
        </w:rPr>
        <w:t>本措施</w:t>
      </w:r>
      <w:proofErr w:type="gramEnd"/>
      <w:r w:rsidRPr="00A574DA">
        <w:rPr>
          <w:rFonts w:asciiTheme="minorEastAsia" w:hAnsiTheme="minorEastAsia" w:hint="eastAsia"/>
          <w:sz w:val="28"/>
          <w:szCs w:val="28"/>
        </w:rPr>
        <w:t>除“专项保险支持”外，其他项目可不受企业上一年度在福田区综合贡献的限制，不受同一企业年度产业资金支持总额的限制。</w:t>
      </w:r>
    </w:p>
    <w:p w:rsidR="00A574DA" w:rsidRPr="00A574DA" w:rsidRDefault="00A574DA" w:rsidP="00A574DA">
      <w:pPr>
        <w:spacing w:line="360" w:lineRule="auto"/>
        <w:ind w:firstLineChars="200" w:firstLine="560"/>
        <w:rPr>
          <w:rFonts w:asciiTheme="minorEastAsia" w:hAnsiTheme="minorEastAsia" w:hint="eastAsia"/>
          <w:sz w:val="28"/>
          <w:szCs w:val="28"/>
        </w:rPr>
      </w:pPr>
      <w:r w:rsidRPr="00A574DA">
        <w:rPr>
          <w:rFonts w:asciiTheme="minorEastAsia" w:hAnsiTheme="minorEastAsia" w:hint="eastAsia"/>
          <w:sz w:val="28"/>
          <w:szCs w:val="28"/>
        </w:rPr>
        <w:t>第十条【附则】</w:t>
      </w:r>
      <w:proofErr w:type="gramStart"/>
      <w:r w:rsidRPr="00A574DA">
        <w:rPr>
          <w:rFonts w:asciiTheme="minorEastAsia" w:hAnsiTheme="minorEastAsia" w:hint="eastAsia"/>
          <w:sz w:val="28"/>
          <w:szCs w:val="28"/>
        </w:rPr>
        <w:t>本措施</w:t>
      </w:r>
      <w:proofErr w:type="gramEnd"/>
      <w:r w:rsidRPr="00A574DA">
        <w:rPr>
          <w:rFonts w:asciiTheme="minorEastAsia" w:hAnsiTheme="minorEastAsia" w:hint="eastAsia"/>
          <w:sz w:val="28"/>
          <w:szCs w:val="28"/>
        </w:rPr>
        <w:t>自发布之日起施行，至2019年12月31日止，由福田区投资推广署(金融发展事务署）负责解释。原《关于促进福田区金融科技发展扶持措施（试行）》（</w:t>
      </w:r>
      <w:proofErr w:type="gramStart"/>
      <w:r w:rsidRPr="00A574DA">
        <w:rPr>
          <w:rFonts w:asciiTheme="minorEastAsia" w:hAnsiTheme="minorEastAsia" w:hint="eastAsia"/>
          <w:sz w:val="28"/>
          <w:szCs w:val="28"/>
        </w:rPr>
        <w:t>福府办规</w:t>
      </w:r>
      <w:proofErr w:type="gramEnd"/>
      <w:r w:rsidRPr="00A574DA">
        <w:rPr>
          <w:rFonts w:asciiTheme="minorEastAsia" w:hAnsiTheme="minorEastAsia" w:hint="eastAsia"/>
          <w:sz w:val="28"/>
          <w:szCs w:val="28"/>
        </w:rPr>
        <w:t>〔2017〕5号）废止。</w:t>
      </w:r>
    </w:p>
    <w:p w:rsidR="00A574DA" w:rsidRPr="00A574DA" w:rsidRDefault="00A574DA" w:rsidP="00A574DA">
      <w:pPr>
        <w:spacing w:line="360" w:lineRule="auto"/>
        <w:ind w:firstLineChars="200" w:firstLine="560"/>
        <w:rPr>
          <w:rFonts w:asciiTheme="minorEastAsia" w:hAnsiTheme="minorEastAsia" w:hint="eastAsia"/>
          <w:sz w:val="28"/>
          <w:szCs w:val="28"/>
        </w:rPr>
      </w:pPr>
    </w:p>
    <w:p w:rsidR="00885C40" w:rsidRPr="00A574DA" w:rsidRDefault="00A574DA" w:rsidP="00A574DA">
      <w:pPr>
        <w:spacing w:line="360" w:lineRule="auto"/>
        <w:ind w:firstLineChars="200" w:firstLine="560"/>
        <w:rPr>
          <w:rFonts w:asciiTheme="minorEastAsia" w:hAnsiTheme="minorEastAsia" w:hint="eastAsia"/>
          <w:sz w:val="28"/>
          <w:szCs w:val="28"/>
        </w:rPr>
      </w:pPr>
    </w:p>
    <w:sectPr w:rsidR="00885C40" w:rsidRPr="00A574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10"/>
    <w:rsid w:val="002604B9"/>
    <w:rsid w:val="002B4A1F"/>
    <w:rsid w:val="004D3B10"/>
    <w:rsid w:val="00A175D4"/>
    <w:rsid w:val="00A57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4ABD8-9F12-4195-965D-336B07F4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74D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932767">
      <w:bodyDiv w:val="1"/>
      <w:marLeft w:val="0"/>
      <w:marRight w:val="0"/>
      <w:marTop w:val="0"/>
      <w:marBottom w:val="0"/>
      <w:divBdr>
        <w:top w:val="none" w:sz="0" w:space="0" w:color="auto"/>
        <w:left w:val="none" w:sz="0" w:space="0" w:color="auto"/>
        <w:bottom w:val="none" w:sz="0" w:space="0" w:color="auto"/>
        <w:right w:val="none" w:sz="0" w:space="0" w:color="auto"/>
      </w:divBdr>
      <w:divsChild>
        <w:div w:id="1908225913">
          <w:marLeft w:val="300"/>
          <w:marRight w:val="300"/>
          <w:marTop w:val="0"/>
          <w:marBottom w:val="0"/>
          <w:divBdr>
            <w:top w:val="none" w:sz="0" w:space="0" w:color="auto"/>
            <w:left w:val="none" w:sz="0" w:space="0" w:color="auto"/>
            <w:bottom w:val="none" w:sz="0" w:space="0" w:color="auto"/>
            <w:right w:val="none" w:sz="0" w:space="0" w:color="auto"/>
          </w:divBdr>
        </w:div>
        <w:div w:id="641272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222</Words>
  <Characters>1270</Characters>
  <Application>Microsoft Office Word</Application>
  <DocSecurity>0</DocSecurity>
  <Lines>10</Lines>
  <Paragraphs>2</Paragraphs>
  <ScaleCrop>false</ScaleCrop>
  <Company>微软公司</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2018-05-31T07:44:00Z</dcterms:created>
  <dcterms:modified xsi:type="dcterms:W3CDTF">2018-05-31T07:44:00Z</dcterms:modified>
</cp:coreProperties>
</file>