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FB" w:rsidRPr="008F7EFB" w:rsidRDefault="008F7EFB" w:rsidP="008F7EFB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8F7EFB">
        <w:rPr>
          <w:rFonts w:asciiTheme="minorEastAsia" w:hAnsiTheme="minorEastAsia"/>
          <w:b/>
          <w:sz w:val="32"/>
          <w:szCs w:val="32"/>
        </w:rPr>
        <w:t>深圳市福田</w:t>
      </w:r>
      <w:proofErr w:type="gramStart"/>
      <w:r w:rsidRPr="008F7EFB">
        <w:rPr>
          <w:rFonts w:asciiTheme="minorEastAsia" w:hAnsiTheme="minorEastAsia"/>
          <w:b/>
          <w:sz w:val="32"/>
          <w:szCs w:val="32"/>
        </w:rPr>
        <w:t>区支持</w:t>
      </w:r>
      <w:proofErr w:type="gramEnd"/>
      <w:r w:rsidRPr="008F7EFB">
        <w:rPr>
          <w:rFonts w:asciiTheme="minorEastAsia" w:hAnsiTheme="minorEastAsia"/>
          <w:b/>
          <w:sz w:val="32"/>
          <w:szCs w:val="32"/>
        </w:rPr>
        <w:t>总部经济发展若干政策</w:t>
      </w:r>
    </w:p>
    <w:bookmarkEnd w:id="0"/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 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第一条【宗旨】为促进福田区总部经济发展，提升辖区经济发展质量，根据《深圳市福田区产业发展专项资金管理办法》（下称《办法》），制定本政策。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第二条【支持对象】本政策所指的总部企业应同时满足下列条件：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1．注册登记、税务关系在福田区；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2．具有独立法人资格、健全的财务制度、实行独立核算；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3. 具有经营决策、组织管理和服务等总部管理职能；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4．截至上年度，全资或绝对控股公司、分公司不少于5家；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5．满足以下条件之一：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（1）上年度在福田区综合贡献重大的企业；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（2）上年度在福田区综合贡献较大且属于专业服务业、供应链、节能环保、高新技术、文化创意等重点领域企业；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（3）上年度在福田区综合贡献较大且在认定有效期内的“中国建筑装饰行业百强企业”、“深圳市工业百强”、“全国连锁百强” 及“深圳连锁经营50强”商贸旅游企业、“重点物流企业”、“技术先进型服务企业”、“服务贸易重点企业”、“农业龙头企业”。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金融法人机构、专业服务业、商贸旅游业、工业企业及公共领域企业可不受下属公司数量限制。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第三条【总部认定支持】经认定的总部企业，依条件给予一次性</w:t>
      </w:r>
      <w:r w:rsidRPr="008F7EFB">
        <w:rPr>
          <w:rFonts w:asciiTheme="minorEastAsia" w:hAnsiTheme="minorEastAsia"/>
          <w:sz w:val="28"/>
          <w:szCs w:val="28"/>
        </w:rPr>
        <w:lastRenderedPageBreak/>
        <w:t>认定支持，最高300万元。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第四条【总部经营支持】总部企业</w:t>
      </w:r>
      <w:proofErr w:type="gramStart"/>
      <w:r w:rsidRPr="008F7EFB">
        <w:rPr>
          <w:rFonts w:asciiTheme="minorEastAsia" w:hAnsiTheme="minorEastAsia"/>
          <w:sz w:val="28"/>
          <w:szCs w:val="28"/>
        </w:rPr>
        <w:t>自认定</w:t>
      </w:r>
      <w:proofErr w:type="gramEnd"/>
      <w:r w:rsidRPr="008F7EFB">
        <w:rPr>
          <w:rFonts w:asciiTheme="minorEastAsia" w:hAnsiTheme="minorEastAsia"/>
          <w:sz w:val="28"/>
          <w:szCs w:val="28"/>
        </w:rPr>
        <w:t>第二年起，依条件可申请经营支持，根据其综合贡献，给予最高300万元的支持。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第五条【总部人才支持】对符合总部经营支持的企业，其认定的经营管理人才按照个人综合贡献予以相应支持，每人每年最高不超过20万元，每家企业每年不超过5名。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第六条【总部培育支持】上年度在福田区综合贡献重大的总部企业，本年度在市外设立全资或绝对控股公司、分公司每新增3家，可给予50万元支持，每年度最高支持100万元。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七条【总部购置办公用房支持】对符合条件的总部企业于上年度1月1日后在福田新购置自用办公用房（不含附属和配套用房）的，可按实际购房价格10%的标准分三年给予支持，每年度最高支持500万元。所购房屋5年内不得对外租售，否则需返还已拨付的产业资金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第八条【特殊项目支持】对重点引进的特大、紧缺、关键项目，其落户、办公用房支持、招才引智支持等可采取“一事一议”的方式另行约定。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第九条【限制和除外情形】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（一）总部企业</w:t>
      </w:r>
      <w:proofErr w:type="gramStart"/>
      <w:r w:rsidRPr="008F7EFB">
        <w:rPr>
          <w:rFonts w:asciiTheme="minorEastAsia" w:hAnsiTheme="minorEastAsia"/>
          <w:sz w:val="28"/>
          <w:szCs w:val="28"/>
        </w:rPr>
        <w:t>自认定</w:t>
      </w:r>
      <w:proofErr w:type="gramEnd"/>
      <w:r w:rsidRPr="008F7EFB">
        <w:rPr>
          <w:rFonts w:asciiTheme="minorEastAsia" w:hAnsiTheme="minorEastAsia"/>
          <w:sz w:val="28"/>
          <w:szCs w:val="28"/>
        </w:rPr>
        <w:t>第二年起，方可申请总部经营、人才、培育、购置办公用房支持项目；总部人才支持项目须与总部经营支持项目同时申请，不得单独申请。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t>（二）本政策各支持项目不受统计关系在福田区的限制。</w:t>
      </w:r>
    </w:p>
    <w:p w:rsidR="008F7EFB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F7EFB">
        <w:rPr>
          <w:rFonts w:asciiTheme="minorEastAsia" w:hAnsiTheme="minorEastAsia"/>
          <w:sz w:val="28"/>
          <w:szCs w:val="28"/>
        </w:rPr>
        <w:lastRenderedPageBreak/>
        <w:t>第十条【附则】本政策自发布之日起施行，至2019年12月31日止，由福田区经济促进局负责解释。</w:t>
      </w:r>
    </w:p>
    <w:p w:rsidR="00885C40" w:rsidRPr="008F7EFB" w:rsidRDefault="008F7EFB" w:rsidP="008F7EFB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sectPr w:rsidR="00885C40" w:rsidRPr="008F7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A"/>
    <w:rsid w:val="002604B9"/>
    <w:rsid w:val="002B4A1F"/>
    <w:rsid w:val="008F7EFB"/>
    <w:rsid w:val="00A175D4"/>
    <w:rsid w:val="00A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2AE2-3BC7-42E6-8C53-25A7CFD8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3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>微软公司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2018-05-31T06:46:00Z</dcterms:created>
  <dcterms:modified xsi:type="dcterms:W3CDTF">2018-05-31T06:46:00Z</dcterms:modified>
</cp:coreProperties>
</file>