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XX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金融租赁公司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XX年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融资服务情况一览表</w:t>
      </w:r>
    </w:p>
    <w:p>
      <w:pPr>
        <w:jc w:val="center"/>
        <w:rPr>
          <w:rFonts w:hint="eastAsia" w:ascii="仿宋_GB2312"/>
          <w:sz w:val="44"/>
          <w:szCs w:val="44"/>
          <w:lang w:eastAsia="zh-CN"/>
        </w:rPr>
      </w:pPr>
    </w:p>
    <w:p>
      <w:pPr>
        <w:jc w:val="both"/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vertAlign w:val="baseline"/>
          <w:lang w:val="en-US" w:eastAsia="zh-CN"/>
        </w:rPr>
        <w:t>填报单位：（加盖公章）                                   填报时间：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685"/>
        <w:gridCol w:w="1359"/>
        <w:gridCol w:w="964"/>
        <w:gridCol w:w="2026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公司名称</w:t>
            </w: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授信金额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实际放款金额</w:t>
            </w: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授信开始时间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（授信终批日）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eastAsia="zh-CN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……</w:t>
            </w: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02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仿宋_GB231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800DD"/>
    <w:rsid w:val="00076377"/>
    <w:rsid w:val="0A8934B7"/>
    <w:rsid w:val="3B6E36C2"/>
    <w:rsid w:val="5D523D58"/>
    <w:rsid w:val="5D9800DD"/>
    <w:rsid w:val="640F2ED1"/>
    <w:rsid w:val="702A3F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2018-02-11T07:36:00Z</dcterms:created>
  <dc:creator>karahuang</dc:creator>
  <cp:lastModifiedBy>karahuang</cp:lastModifiedBy>
  <dcterms:modified xsi:type="dcterms:W3CDTF">2018-05-02T03:41:49Z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